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3791" w14:textId="77777777" w:rsidR="00CF723E" w:rsidRPr="00A71C8C" w:rsidRDefault="00CF723E" w:rsidP="001A0C31">
      <w:pPr>
        <w:spacing w:line="276" w:lineRule="auto"/>
        <w:rPr>
          <w:rFonts w:ascii="Times New Roman" w:hAnsi="Times New Roman"/>
          <w:sz w:val="28"/>
          <w:szCs w:val="28"/>
          <w:lang w:val="el-GR"/>
        </w:rPr>
      </w:pPr>
      <w:bookmarkStart w:id="0" w:name="_Hlk112744868"/>
      <w:bookmarkStart w:id="1" w:name="_GoBack"/>
      <w:bookmarkEnd w:id="1"/>
      <w:r w:rsidRPr="00A71C8C">
        <w:rPr>
          <w:rFonts w:ascii="Times New Roman" w:hAnsi="Times New Roman"/>
          <w:sz w:val="28"/>
          <w:szCs w:val="28"/>
          <w:lang w:val="el-GR"/>
        </w:rPr>
        <w:t xml:space="preserve">ΑΝΩΤΑΤΟ ΔΙΚΑΣΤΗΡΙΟ ΚΥΠΡΟΥ </w:t>
      </w:r>
    </w:p>
    <w:p w14:paraId="1CC68075" w14:textId="77777777" w:rsidR="00CF723E" w:rsidRPr="00A71C8C" w:rsidRDefault="00CF723E" w:rsidP="001A0C31">
      <w:pPr>
        <w:spacing w:line="276" w:lineRule="auto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ΔΕΥΤΕΡΟΒΑΘΜΙΑ ΔΙΚΑΙΟΔΟΣΙΑ</w:t>
      </w:r>
    </w:p>
    <w:p w14:paraId="063AC6A0" w14:textId="6AF5947E" w:rsidR="00CF723E" w:rsidRPr="00A71C8C" w:rsidRDefault="00CF723E" w:rsidP="00A318EC">
      <w:pPr>
        <w:jc w:val="right"/>
        <w:rPr>
          <w:rFonts w:ascii="Times New Roman" w:hAnsi="Times New Roman"/>
          <w:b/>
          <w:bCs/>
          <w:spacing w:val="11"/>
          <w:sz w:val="28"/>
          <w:szCs w:val="28"/>
          <w:lang w:val="el-GR"/>
        </w:rPr>
      </w:pPr>
      <w:r w:rsidRPr="00A71C8C">
        <w:rPr>
          <w:rFonts w:ascii="Times New Roman" w:hAnsi="Times New Roman"/>
          <w:b/>
          <w:bCs/>
          <w:spacing w:val="11"/>
          <w:sz w:val="28"/>
          <w:szCs w:val="28"/>
          <w:lang w:val="el-GR"/>
        </w:rPr>
        <w:t>ΠΟΛΙΤΙΚΗ ΕΦΕΣΗ ΑΡ.</w:t>
      </w:r>
      <w:r w:rsidR="00184B7E" w:rsidRPr="00A71C8C">
        <w:rPr>
          <w:rFonts w:ascii="Times New Roman" w:hAnsi="Times New Roman"/>
          <w:b/>
          <w:bCs/>
          <w:spacing w:val="11"/>
          <w:sz w:val="28"/>
          <w:szCs w:val="28"/>
          <w:lang w:val="el-GR"/>
        </w:rPr>
        <w:t xml:space="preserve"> 85</w:t>
      </w:r>
      <w:r w:rsidR="00A318EC" w:rsidRPr="00A71C8C">
        <w:rPr>
          <w:rFonts w:ascii="Times New Roman" w:hAnsi="Times New Roman"/>
          <w:b/>
          <w:bCs/>
          <w:spacing w:val="11"/>
          <w:sz w:val="28"/>
          <w:szCs w:val="28"/>
          <w:lang w:val="el-GR"/>
        </w:rPr>
        <w:t>/201</w:t>
      </w:r>
      <w:r w:rsidR="00184B7E" w:rsidRPr="00A71C8C">
        <w:rPr>
          <w:rFonts w:ascii="Times New Roman" w:hAnsi="Times New Roman"/>
          <w:b/>
          <w:bCs/>
          <w:spacing w:val="11"/>
          <w:sz w:val="28"/>
          <w:szCs w:val="28"/>
          <w:lang w:val="el-GR"/>
        </w:rPr>
        <w:t>5</w:t>
      </w:r>
    </w:p>
    <w:p w14:paraId="04E5B251" w14:textId="77777777" w:rsidR="005A43B6" w:rsidRPr="00A71C8C" w:rsidRDefault="005A43B6" w:rsidP="005A43B6">
      <w:pPr>
        <w:spacing w:line="276" w:lineRule="auto"/>
        <w:jc w:val="right"/>
        <w:rPr>
          <w:rFonts w:ascii="Times New Roman" w:eastAsia="Arial" w:hAnsi="Times New Roman"/>
          <w:b/>
          <w:bCs/>
          <w:color w:val="000000"/>
          <w:spacing w:val="11"/>
          <w:sz w:val="28"/>
          <w:szCs w:val="28"/>
          <w:lang w:val="el-GR"/>
        </w:rPr>
      </w:pPr>
    </w:p>
    <w:p w14:paraId="7AF68A7D" w14:textId="3576749D" w:rsidR="005A43B6" w:rsidRPr="00A71C8C" w:rsidRDefault="005A43B6" w:rsidP="005A43B6">
      <w:pPr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pacing w:val="11"/>
          <w:sz w:val="28"/>
          <w:szCs w:val="28"/>
          <w:lang w:val="el-GR"/>
        </w:rPr>
      </w:pPr>
      <w:r w:rsidRPr="00A71C8C">
        <w:rPr>
          <w:rFonts w:ascii="Times New Roman" w:eastAsia="Arial" w:hAnsi="Times New Roman"/>
          <w:b/>
          <w:bCs/>
          <w:color w:val="000000"/>
          <w:spacing w:val="11"/>
          <w:sz w:val="28"/>
          <w:szCs w:val="28"/>
          <w:lang w:val="el-GR"/>
        </w:rPr>
        <w:t>28 Σεπτεμβρίου, 2023</w:t>
      </w:r>
    </w:p>
    <w:p w14:paraId="5F2BDF09" w14:textId="77777777" w:rsidR="005A43B6" w:rsidRPr="00A71C8C" w:rsidRDefault="005A43B6" w:rsidP="005A43B6">
      <w:pPr>
        <w:spacing w:line="276" w:lineRule="auto"/>
        <w:rPr>
          <w:rFonts w:ascii="Times New Roman" w:eastAsia="Arial" w:hAnsi="Times New Roman"/>
          <w:color w:val="000000"/>
          <w:spacing w:val="1"/>
          <w:sz w:val="28"/>
          <w:szCs w:val="28"/>
          <w:u w:val="single"/>
          <w:lang w:val="el-GR"/>
        </w:rPr>
      </w:pPr>
    </w:p>
    <w:p w14:paraId="31183F67" w14:textId="1C64863A" w:rsidR="005A43B6" w:rsidRPr="00A71C8C" w:rsidRDefault="005A43B6" w:rsidP="005A43B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C8C">
        <w:rPr>
          <w:rFonts w:ascii="Times New Roman" w:eastAsia="Arial" w:hAnsi="Times New Roman"/>
          <w:b/>
          <w:bCs/>
          <w:color w:val="000000"/>
          <w:spacing w:val="1"/>
          <w:sz w:val="28"/>
          <w:szCs w:val="28"/>
          <w:lang w:val="el-GR"/>
        </w:rPr>
        <w:t>[Γ.N. ΓΙΑΣΕΜΗΣ,  Λ. ΔΗΜΗΤΡΙΑΔΟΥ-ΑΝΔΡΕΟΥ, Α. ΔΑΥΙΔ, Δ/ΣΤΕΣ]</w:t>
      </w:r>
    </w:p>
    <w:p w14:paraId="17E28B7E" w14:textId="77777777" w:rsidR="00CF723E" w:rsidRPr="00A71C8C" w:rsidRDefault="00CF723E" w:rsidP="00A318EC">
      <w:pPr>
        <w:rPr>
          <w:rFonts w:ascii="Times New Roman" w:hAnsi="Times New Roman"/>
          <w:b/>
          <w:bCs/>
          <w:spacing w:val="11"/>
          <w:sz w:val="28"/>
          <w:szCs w:val="28"/>
        </w:rPr>
      </w:pPr>
    </w:p>
    <w:p w14:paraId="4FF5F927" w14:textId="6588621D" w:rsidR="00CF723E" w:rsidRPr="00A71C8C" w:rsidRDefault="00184B7E" w:rsidP="00184B7E">
      <w:pPr>
        <w:jc w:val="center"/>
        <w:rPr>
          <w:rFonts w:ascii="Times New Roman" w:eastAsia="Bookman Old Style" w:hAnsi="Times New Roman"/>
          <w:spacing w:val="-1"/>
          <w:sz w:val="28"/>
          <w:szCs w:val="28"/>
          <w:lang w:val="el-GR"/>
        </w:rPr>
      </w:pPr>
      <w:r w:rsidRPr="00A71C8C">
        <w:rPr>
          <w:rFonts w:ascii="Times New Roman" w:eastAsia="Bookman Old Style" w:hAnsi="Times New Roman"/>
          <w:spacing w:val="-1"/>
          <w:sz w:val="28"/>
          <w:szCs w:val="28"/>
          <w:lang w:val="en-US"/>
        </w:rPr>
        <w:t>GARY</w:t>
      </w:r>
      <w:r w:rsidRPr="00A71C8C">
        <w:rPr>
          <w:rFonts w:ascii="Times New Roman" w:eastAsia="Bookman Old Style" w:hAnsi="Times New Roman"/>
          <w:spacing w:val="-1"/>
          <w:sz w:val="28"/>
          <w:szCs w:val="28"/>
          <w:lang w:val="el-GR"/>
        </w:rPr>
        <w:t xml:space="preserve"> </w:t>
      </w:r>
      <w:r w:rsidRPr="00A71C8C">
        <w:rPr>
          <w:rFonts w:ascii="Times New Roman" w:eastAsia="Bookman Old Style" w:hAnsi="Times New Roman"/>
          <w:spacing w:val="-1"/>
          <w:sz w:val="28"/>
          <w:szCs w:val="28"/>
          <w:lang w:val="en-US"/>
        </w:rPr>
        <w:t>LACEY</w:t>
      </w:r>
    </w:p>
    <w:p w14:paraId="2A641C85" w14:textId="326C4BAE" w:rsidR="00CF723E" w:rsidRPr="00A71C8C" w:rsidRDefault="005A43B6" w:rsidP="00A318EC">
      <w:pPr>
        <w:jc w:val="right"/>
        <w:rPr>
          <w:rFonts w:ascii="Times New Roman" w:hAnsi="Times New Roman"/>
          <w:i/>
          <w:spacing w:val="-2"/>
          <w:sz w:val="28"/>
          <w:szCs w:val="28"/>
          <w:lang w:val="el-GR"/>
        </w:rPr>
      </w:pPr>
      <w:r w:rsidRPr="00A71C8C">
        <w:rPr>
          <w:rFonts w:ascii="Times New Roman" w:hAnsi="Times New Roman"/>
          <w:i/>
          <w:spacing w:val="-2"/>
          <w:sz w:val="28"/>
          <w:szCs w:val="28"/>
          <w:lang w:val="el-GR"/>
        </w:rPr>
        <w:t>ΕΦΕΣΕΙΟΝΤΑ/ΑΙΤΗΤΗ</w:t>
      </w:r>
    </w:p>
    <w:p w14:paraId="5DA6DB81" w14:textId="46DACC0A" w:rsidR="00CF723E" w:rsidRPr="00A71C8C" w:rsidRDefault="005A43B6" w:rsidP="00A318EC">
      <w:pPr>
        <w:jc w:val="center"/>
        <w:rPr>
          <w:rFonts w:ascii="Times New Roman" w:eastAsia="Bookman Old Style" w:hAnsi="Times New Roman"/>
          <w:spacing w:val="4"/>
          <w:sz w:val="28"/>
          <w:szCs w:val="28"/>
          <w:lang w:val="el-GR"/>
        </w:rPr>
      </w:pPr>
      <w:r w:rsidRPr="00A71C8C">
        <w:rPr>
          <w:rFonts w:ascii="Times New Roman" w:eastAsia="Bookman Old Style" w:hAnsi="Times New Roman"/>
          <w:spacing w:val="4"/>
          <w:sz w:val="28"/>
          <w:szCs w:val="28"/>
          <w:lang w:val="en-US"/>
        </w:rPr>
        <w:t>v</w:t>
      </w:r>
      <w:r w:rsidRPr="00A71C8C">
        <w:rPr>
          <w:rFonts w:ascii="Times New Roman" w:eastAsia="Bookman Old Style" w:hAnsi="Times New Roman"/>
          <w:spacing w:val="4"/>
          <w:sz w:val="28"/>
          <w:szCs w:val="28"/>
          <w:lang w:val="el-GR"/>
        </w:rPr>
        <w:t>.</w:t>
      </w:r>
    </w:p>
    <w:p w14:paraId="52D28116" w14:textId="77777777" w:rsidR="005A43B6" w:rsidRPr="00A71C8C" w:rsidRDefault="005A43B6" w:rsidP="00A318EC">
      <w:pPr>
        <w:jc w:val="center"/>
        <w:rPr>
          <w:rFonts w:ascii="Times New Roman" w:hAnsi="Times New Roman"/>
          <w:sz w:val="28"/>
          <w:szCs w:val="28"/>
        </w:rPr>
      </w:pPr>
    </w:p>
    <w:p w14:paraId="653FBEC0" w14:textId="7E6C36EB" w:rsidR="00CF723E" w:rsidRPr="00A71C8C" w:rsidRDefault="00184B7E" w:rsidP="00184B7E">
      <w:pPr>
        <w:jc w:val="center"/>
        <w:rPr>
          <w:rFonts w:ascii="Times New Roman" w:eastAsia="Bookman Old Style" w:hAnsi="Times New Roman"/>
          <w:spacing w:val="4"/>
          <w:sz w:val="28"/>
          <w:szCs w:val="28"/>
          <w:lang w:val="el-GR"/>
        </w:rPr>
      </w:pPr>
      <w:r w:rsidRPr="00A71C8C">
        <w:rPr>
          <w:rFonts w:ascii="Times New Roman" w:eastAsia="Bookman Old Style" w:hAnsi="Times New Roman"/>
          <w:spacing w:val="4"/>
          <w:sz w:val="28"/>
          <w:szCs w:val="28"/>
          <w:lang w:val="el-GR"/>
        </w:rPr>
        <w:t>ΜΑΡΙΟΥ ΠΑΝΑΓΙΩΤΟΥ ΣΙΗΚ</w:t>
      </w:r>
    </w:p>
    <w:p w14:paraId="79142DAB" w14:textId="49F1B39E" w:rsidR="00CF723E" w:rsidRPr="00A71C8C" w:rsidRDefault="005A43B6" w:rsidP="000E1544">
      <w:pPr>
        <w:jc w:val="right"/>
        <w:rPr>
          <w:rFonts w:ascii="Times New Roman" w:hAnsi="Times New Roman"/>
          <w:i/>
          <w:spacing w:val="-2"/>
          <w:sz w:val="28"/>
          <w:szCs w:val="28"/>
          <w:lang w:val="el-GR"/>
        </w:rPr>
      </w:pPr>
      <w:r w:rsidRPr="00A71C8C">
        <w:rPr>
          <w:rFonts w:ascii="Times New Roman" w:hAnsi="Times New Roman"/>
          <w:i/>
          <w:spacing w:val="-2"/>
          <w:sz w:val="28"/>
          <w:szCs w:val="28"/>
          <w:lang w:val="el-GR"/>
        </w:rPr>
        <w:t>ΕΦΕΣΙΒΛΗΤΟΥ/ΚΑΘ’  ΟΥ Η ΑΙΤΗΣΗ</w:t>
      </w:r>
    </w:p>
    <w:p w14:paraId="1628F2F5" w14:textId="77777777" w:rsidR="00CF723E" w:rsidRPr="00A71C8C" w:rsidRDefault="00CF723E" w:rsidP="00A318EC">
      <w:pPr>
        <w:jc w:val="center"/>
        <w:rPr>
          <w:rFonts w:ascii="Times New Roman" w:hAnsi="Times New Roman"/>
          <w:i/>
          <w:spacing w:val="-2"/>
          <w:sz w:val="28"/>
          <w:szCs w:val="28"/>
          <w:lang w:val="el-GR"/>
        </w:rPr>
      </w:pPr>
      <w:r w:rsidRPr="00A71C8C">
        <w:rPr>
          <w:rFonts w:ascii="Times New Roman" w:hAnsi="Times New Roman"/>
          <w:i/>
          <w:spacing w:val="-2"/>
          <w:sz w:val="28"/>
          <w:szCs w:val="28"/>
          <w:lang w:val="el-GR"/>
        </w:rPr>
        <w:t>-----------------------------</w:t>
      </w:r>
    </w:p>
    <w:p w14:paraId="03648EAD" w14:textId="6BA7DA1F" w:rsidR="00D6630F" w:rsidRPr="00A71C8C" w:rsidRDefault="005A43B6" w:rsidP="00A318EC">
      <w:pPr>
        <w:rPr>
          <w:rFonts w:ascii="Times New Roman" w:hAnsi="Times New Roman"/>
          <w:i/>
          <w:iCs/>
          <w:sz w:val="28"/>
          <w:szCs w:val="28"/>
          <w:lang w:val="el-GR"/>
        </w:rPr>
      </w:pPr>
      <w:r w:rsidRPr="00A71C8C">
        <w:rPr>
          <w:rFonts w:ascii="Times New Roman" w:hAnsi="Times New Roman"/>
          <w:i/>
          <w:iCs/>
          <w:sz w:val="28"/>
          <w:szCs w:val="28"/>
          <w:lang w:val="el-GR"/>
        </w:rPr>
        <w:t>Δ. Μιχαήλ, για εφεσείοντα</w:t>
      </w:r>
    </w:p>
    <w:p w14:paraId="4CEAA11C" w14:textId="2A15B888" w:rsidR="00D6630F" w:rsidRPr="00A71C8C" w:rsidRDefault="005A43B6" w:rsidP="005A43B6">
      <w:pPr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i/>
          <w:iCs/>
          <w:sz w:val="28"/>
          <w:szCs w:val="28"/>
          <w:lang w:val="el-GR"/>
        </w:rPr>
        <w:t>Καμία εμφάνιση για τον εφεσίβλητο</w:t>
      </w:r>
    </w:p>
    <w:p w14:paraId="36E209D2" w14:textId="77777777" w:rsidR="00D6630F" w:rsidRPr="00A71C8C" w:rsidRDefault="00D6630F" w:rsidP="00D6630F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------------------</w:t>
      </w:r>
    </w:p>
    <w:p w14:paraId="3D82BE79" w14:textId="77777777" w:rsidR="005A43B6" w:rsidRPr="00A71C8C" w:rsidRDefault="005A43B6" w:rsidP="005A43B6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5789D3" w14:textId="5B4D3F50" w:rsidR="005A43B6" w:rsidRPr="00A71C8C" w:rsidRDefault="005A43B6" w:rsidP="005A43B6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A71C8C">
        <w:rPr>
          <w:rFonts w:ascii="Times New Roman" w:hAnsi="Times New Roman"/>
          <w:b/>
          <w:sz w:val="28"/>
          <w:szCs w:val="28"/>
        </w:rPr>
        <w:t>ΓΙΑΣΕΜΗΣ, Δ.:</w:t>
      </w:r>
      <w:r w:rsidRPr="00A71C8C">
        <w:rPr>
          <w:rFonts w:ascii="Times New Roman" w:hAnsi="Times New Roman"/>
          <w:sz w:val="28"/>
          <w:szCs w:val="28"/>
        </w:rPr>
        <w:t xml:space="preserve"> Η απόφαση του Δικαστηρίου είναι ομόφωνη.</w:t>
      </w:r>
    </w:p>
    <w:p w14:paraId="484F4EE0" w14:textId="77777777" w:rsidR="005A43B6" w:rsidRPr="00A71C8C" w:rsidRDefault="005A43B6" w:rsidP="005A43B6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A71C8C">
        <w:rPr>
          <w:rFonts w:ascii="Times New Roman" w:hAnsi="Times New Roman"/>
          <w:b/>
          <w:bCs/>
          <w:sz w:val="28"/>
          <w:szCs w:val="28"/>
          <w:lang w:val="el-GR"/>
        </w:rPr>
        <w:t>-----------------------------</w:t>
      </w:r>
    </w:p>
    <w:p w14:paraId="21D84994" w14:textId="77777777" w:rsidR="005A43B6" w:rsidRPr="00A71C8C" w:rsidRDefault="005A43B6" w:rsidP="005A43B6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</w:p>
    <w:p w14:paraId="6343D16F" w14:textId="5BD1FCB3" w:rsidR="005A43B6" w:rsidRPr="00A71C8C" w:rsidRDefault="005A43B6" w:rsidP="005A43B6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A71C8C">
        <w:rPr>
          <w:rFonts w:ascii="Times New Roman" w:hAnsi="Times New Roman"/>
          <w:b/>
          <w:bCs/>
          <w:sz w:val="28"/>
          <w:szCs w:val="28"/>
          <w:lang w:val="el-GR"/>
        </w:rPr>
        <w:t>Α Π Ο Φ Α Σ Η</w:t>
      </w:r>
    </w:p>
    <w:p w14:paraId="3BC68E1A" w14:textId="77777777" w:rsidR="005A43B6" w:rsidRPr="00A71C8C" w:rsidRDefault="005A43B6" w:rsidP="005A43B6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  <w:r w:rsidRPr="00A71C8C">
        <w:rPr>
          <w:rFonts w:ascii="Times New Roman" w:hAnsi="Times New Roman"/>
          <w:b/>
          <w:bCs/>
          <w:sz w:val="28"/>
          <w:szCs w:val="28"/>
          <w:lang w:val="el-GR"/>
        </w:rPr>
        <w:t>(Απευθείας από την Έδρα)</w:t>
      </w:r>
    </w:p>
    <w:p w14:paraId="4B46622C" w14:textId="77777777" w:rsidR="005A43B6" w:rsidRPr="00A71C8C" w:rsidRDefault="005A43B6" w:rsidP="005A43B6">
      <w:pPr>
        <w:jc w:val="center"/>
        <w:rPr>
          <w:rFonts w:ascii="Times New Roman" w:hAnsi="Times New Roman"/>
          <w:b/>
          <w:bCs/>
          <w:sz w:val="28"/>
          <w:szCs w:val="28"/>
          <w:lang w:val="el-GR"/>
        </w:rPr>
      </w:pPr>
    </w:p>
    <w:p w14:paraId="18504BBA" w14:textId="456BF3EE" w:rsidR="009A5BE5" w:rsidRPr="00A71C8C" w:rsidRDefault="005A43B6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b/>
          <w:bCs/>
          <w:sz w:val="28"/>
          <w:szCs w:val="28"/>
          <w:lang w:val="el-GR"/>
        </w:rPr>
        <w:t xml:space="preserve">ΓΙΑΣΕΜΗΣ, Δ.   </w:t>
      </w:r>
      <w:bookmarkEnd w:id="0"/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Τα διάφορα ποσά της απόφασης που εξέδωσε </w:t>
      </w:r>
      <w:r w:rsidR="00A71C8C">
        <w:rPr>
          <w:rFonts w:ascii="Times New Roman" w:hAnsi="Times New Roman"/>
          <w:sz w:val="28"/>
          <w:szCs w:val="28"/>
          <w:lang w:val="el-GR"/>
        </w:rPr>
        <w:t xml:space="preserve">το </w:t>
      </w:r>
      <w:r w:rsidR="00A71C8C" w:rsidRPr="00A71C8C">
        <w:rPr>
          <w:rFonts w:ascii="Times New Roman" w:hAnsi="Times New Roman"/>
          <w:sz w:val="28"/>
          <w:szCs w:val="28"/>
          <w:lang w:val="el-GR"/>
        </w:rPr>
        <w:t>Επαρχιακ</w:t>
      </w:r>
      <w:r w:rsidR="00A71C8C">
        <w:rPr>
          <w:rFonts w:ascii="Times New Roman" w:hAnsi="Times New Roman"/>
          <w:sz w:val="28"/>
          <w:szCs w:val="28"/>
          <w:lang w:val="el-GR"/>
        </w:rPr>
        <w:t>ό</w:t>
      </w:r>
      <w:r w:rsidR="00A71C8C" w:rsidRPr="00A71C8C">
        <w:rPr>
          <w:rFonts w:ascii="Times New Roman" w:hAnsi="Times New Roman"/>
          <w:sz w:val="28"/>
          <w:szCs w:val="28"/>
          <w:lang w:val="el-GR"/>
        </w:rPr>
        <w:t xml:space="preserve"> Δικαστ</w:t>
      </w:r>
      <w:r w:rsidR="00A71C8C">
        <w:rPr>
          <w:rFonts w:ascii="Times New Roman" w:hAnsi="Times New Roman"/>
          <w:sz w:val="28"/>
          <w:szCs w:val="28"/>
          <w:lang w:val="el-GR"/>
        </w:rPr>
        <w:t>ήριο</w:t>
      </w:r>
      <w:r w:rsidR="00A71C8C" w:rsidRPr="00A71C8C">
        <w:rPr>
          <w:rFonts w:ascii="Times New Roman" w:hAnsi="Times New Roman"/>
          <w:sz w:val="28"/>
          <w:szCs w:val="28"/>
          <w:lang w:val="el-GR"/>
        </w:rPr>
        <w:t xml:space="preserve"> Πάφου 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στις 7.8.2013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εναντίον του εναγομένου </w:t>
      </w:r>
      <w:r w:rsidR="00A71C8C" w:rsidRPr="00A71C8C">
        <w:rPr>
          <w:rFonts w:ascii="Times New Roman" w:hAnsi="Times New Roman"/>
          <w:sz w:val="28"/>
          <w:szCs w:val="28"/>
          <w:lang w:val="el-GR"/>
        </w:rPr>
        <w:t>στην αγωγή αρ. 651/2008,</w:t>
      </w:r>
      <w:r w:rsid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>ε</w:t>
      </w:r>
      <w:r w:rsidR="00A71C8C">
        <w:rPr>
          <w:rFonts w:ascii="Times New Roman" w:hAnsi="Times New Roman"/>
          <w:sz w:val="28"/>
          <w:szCs w:val="28"/>
          <w:lang w:val="el-GR"/>
        </w:rPr>
        <w:t>φ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>εσίβλητου στην παρούσα έφεση</w:t>
      </w:r>
      <w:r w:rsidR="00A71C8C">
        <w:rPr>
          <w:rFonts w:ascii="Times New Roman" w:hAnsi="Times New Roman"/>
          <w:sz w:val="28"/>
          <w:szCs w:val="28"/>
          <w:lang w:val="el-GR"/>
        </w:rPr>
        <w:t>,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ανέρχονται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71C8C">
        <w:rPr>
          <w:rFonts w:ascii="Times New Roman" w:hAnsi="Times New Roman"/>
          <w:sz w:val="28"/>
          <w:szCs w:val="28"/>
          <w:lang w:val="el-GR"/>
        </w:rPr>
        <w:t xml:space="preserve">στο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>σ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υνολικ</w:t>
      </w:r>
      <w:r w:rsidR="00A71C8C">
        <w:rPr>
          <w:rFonts w:ascii="Times New Roman" w:hAnsi="Times New Roman"/>
          <w:sz w:val="28"/>
          <w:szCs w:val="28"/>
          <w:lang w:val="el-GR"/>
        </w:rPr>
        <w:t>ό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ποσό των €388.886. Έφεραν 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 xml:space="preserve">δε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>τόκο προς 5.5% ετησίως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από δι</w:t>
      </w:r>
      <w:r w:rsidR="00A71C8C">
        <w:rPr>
          <w:rFonts w:ascii="Times New Roman" w:hAnsi="Times New Roman"/>
          <w:sz w:val="28"/>
          <w:szCs w:val="28"/>
          <w:lang w:val="el-GR"/>
        </w:rPr>
        <w:t>ά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φορες ημερομηνίες, αναλόγως </w:t>
      </w:r>
      <w:r w:rsidR="008C5991">
        <w:rPr>
          <w:rFonts w:ascii="Times New Roman" w:hAnsi="Times New Roman"/>
          <w:sz w:val="28"/>
          <w:szCs w:val="28"/>
          <w:lang w:val="el-GR"/>
        </w:rPr>
        <w:t>σε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τι αφορούσε το καθένα.  Προφανώς, ο εφεσίβλητος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lastRenderedPageBreak/>
        <w:t xml:space="preserve">δεν πλήρωσε </w:t>
      </w:r>
      <w:r w:rsidR="008C5991" w:rsidRPr="00A71C8C">
        <w:rPr>
          <w:rFonts w:ascii="Times New Roman" w:hAnsi="Times New Roman"/>
          <w:sz w:val="28"/>
          <w:szCs w:val="28"/>
          <w:lang w:val="el-GR"/>
        </w:rPr>
        <w:t>οποιοδήποτε ποσό</w:t>
      </w:r>
      <w:r w:rsidR="008C5991">
        <w:rPr>
          <w:rFonts w:ascii="Times New Roman" w:hAnsi="Times New Roman"/>
          <w:sz w:val="28"/>
          <w:szCs w:val="28"/>
          <w:lang w:val="el-GR"/>
        </w:rPr>
        <w:t>.</w:t>
      </w:r>
      <w:r w:rsid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C5991">
        <w:rPr>
          <w:rFonts w:ascii="Times New Roman" w:hAnsi="Times New Roman"/>
          <w:sz w:val="28"/>
          <w:szCs w:val="28"/>
          <w:lang w:val="el-GR"/>
        </w:rPr>
        <w:t>Ω</w:t>
      </w:r>
      <w:r w:rsidR="008B3122">
        <w:rPr>
          <w:rFonts w:ascii="Times New Roman" w:hAnsi="Times New Roman"/>
          <w:sz w:val="28"/>
          <w:szCs w:val="28"/>
          <w:lang w:val="el-GR"/>
        </w:rPr>
        <w:t>ς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εκ τούτου</w:t>
      </w:r>
      <w:r w:rsidR="008A7684">
        <w:rPr>
          <w:rFonts w:ascii="Times New Roman" w:hAnsi="Times New Roman"/>
          <w:sz w:val="28"/>
          <w:szCs w:val="28"/>
          <w:lang w:val="el-GR"/>
        </w:rPr>
        <w:t>,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ο ενάγων, εφεσείων εδώ, καταχώρησε 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αίτηση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 προς το σκοπό διερεύνησης της οικονομικής ικανότητας του να</w:t>
      </w:r>
      <w:r w:rsid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πληρώνει </w:t>
      </w:r>
      <w:r w:rsidR="008C5991">
        <w:rPr>
          <w:rFonts w:ascii="Times New Roman" w:hAnsi="Times New Roman"/>
          <w:sz w:val="28"/>
          <w:szCs w:val="28"/>
          <w:lang w:val="el-GR"/>
        </w:rPr>
        <w:t xml:space="preserve">το εξ αποφάσεως χρέους του, </w:t>
      </w:r>
      <w:r w:rsidR="009A5BE5" w:rsidRPr="00A71C8C">
        <w:rPr>
          <w:rFonts w:ascii="Times New Roman" w:hAnsi="Times New Roman"/>
          <w:sz w:val="28"/>
          <w:szCs w:val="28"/>
          <w:lang w:val="el-GR"/>
        </w:rPr>
        <w:t xml:space="preserve">με δόσεις.  </w:t>
      </w:r>
    </w:p>
    <w:p w14:paraId="1D09E1D0" w14:textId="1F28AB53" w:rsidR="009A5BE5" w:rsidRPr="00A71C8C" w:rsidRDefault="009A5BE5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764162EB" w14:textId="32BAE0A7" w:rsidR="009A5BE5" w:rsidRPr="008F69D7" w:rsidRDefault="009A5BE5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 xml:space="preserve">Η αίτηση έρευνας υποβλήθηκε δυνάμει του </w:t>
      </w:r>
      <w:r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άρθρο</w:t>
      </w:r>
      <w:r w:rsidR="008C5991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 82(1)</w:t>
      </w:r>
      <w:r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 του περί Πολιτικής Δικονομίας Νόμου</w:t>
      </w:r>
      <w:r w:rsid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 Κεφ. 6</w:t>
      </w:r>
      <w:r w:rsidR="00F97D32"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, (ο Νόμος)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.  Στο πλαίσιο </w:t>
      </w:r>
      <w:r w:rsidR="008C5991">
        <w:rPr>
          <w:rFonts w:ascii="Times New Roman" w:hAnsi="Times New Roman"/>
          <w:sz w:val="28"/>
          <w:szCs w:val="28"/>
          <w:lang w:val="el-GR"/>
        </w:rPr>
        <w:t xml:space="preserve">τέτοιας αίτησης, </w:t>
      </w:r>
      <w:r w:rsidRPr="00A71C8C">
        <w:rPr>
          <w:rFonts w:ascii="Times New Roman" w:hAnsi="Times New Roman"/>
          <w:sz w:val="28"/>
          <w:szCs w:val="28"/>
          <w:lang w:val="el-GR"/>
        </w:rPr>
        <w:t>ο εξ αποφάσεως χρεώστη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ς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 xml:space="preserve">εξετάζεται ενόρκως, 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μεταξύ άλλων, </w:t>
      </w:r>
      <w:r w:rsidRPr="00A71C8C">
        <w:rPr>
          <w:rFonts w:ascii="Times New Roman" w:hAnsi="Times New Roman"/>
          <w:sz w:val="28"/>
          <w:szCs w:val="28"/>
          <w:lang w:val="el-GR"/>
        </w:rPr>
        <w:t>αναφορικά με την ικανότητα του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να πληρώνει το </w:t>
      </w:r>
      <w:r w:rsidR="008C5991">
        <w:rPr>
          <w:rFonts w:ascii="Times New Roman" w:hAnsi="Times New Roman"/>
          <w:sz w:val="28"/>
          <w:szCs w:val="28"/>
          <w:lang w:val="el-GR"/>
        </w:rPr>
        <w:t>συγκεκριμένο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χρέος του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με περιοδικές δόσεις.  Όπως προκύπτει από τη σχετική νομολογία, δεν δικαιολογείται η έκδοση τέτοιας διαταγής αν το αποτέλεσμα της θα είναι να στερηθεί ο τελευταίος της ικανότητας να αντιμετωπίζει τις βασικές βιοτικές ανάγκες του ιδίου και των εξαρτωμένων του</w:t>
      </w:r>
      <w:r w:rsidR="00A71C8C">
        <w:rPr>
          <w:rFonts w:ascii="Times New Roman" w:hAnsi="Times New Roman"/>
          <w:sz w:val="28"/>
          <w:szCs w:val="28"/>
          <w:lang w:val="el-GR"/>
        </w:rPr>
        <w:t>,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(βλ</w:t>
      </w:r>
      <w:r w:rsidR="00A71C8C">
        <w:rPr>
          <w:rFonts w:ascii="Times New Roman" w:hAnsi="Times New Roman"/>
          <w:sz w:val="28"/>
          <w:szCs w:val="28"/>
          <w:lang w:val="el-GR"/>
        </w:rPr>
        <w:t>.</w:t>
      </w:r>
      <w:r w:rsidR="00A71C8C"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Μ</w:t>
      </w:r>
      <w:r w:rsidR="008B3122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ι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χαήλ</w:t>
      </w:r>
      <w:r w:rsidR="00027CC5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ν</w:t>
      </w:r>
      <w:r w:rsidR="00027CC5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. 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Λαϊκής Τράπεζας (Χρημ.) Λτδ </w:t>
      </w:r>
      <w:r w:rsidR="00A71C8C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(199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3</w:t>
      </w:r>
      <w:r w:rsidR="00A71C8C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) 1 </w:t>
      </w:r>
      <w:r w:rsidR="00A71C8C" w:rsidRPr="00A71C8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</w:t>
      </w:r>
      <w:r w:rsidR="00A71C8C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.</w:t>
      </w:r>
      <w:r w:rsidR="00A71C8C" w:rsidRPr="00A71C8C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A</w:t>
      </w:r>
      <w:r w:rsidR="00A71C8C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.</w:t>
      </w:r>
      <w:r w:rsidR="00A71C8C" w:rsidRPr="00A71C8C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Δ</w:t>
      </w:r>
      <w:r w:rsidR="00A71C8C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 xml:space="preserve">. 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812</w:t>
      </w:r>
      <w:r w:rsidR="00A71C8C" w:rsidRPr="00027CC5">
        <w:rPr>
          <w:rFonts w:ascii="Times New Roman" w:hAnsi="Times New Roman"/>
          <w:sz w:val="28"/>
          <w:szCs w:val="28"/>
          <w:lang w:val="el-GR"/>
        </w:rPr>
        <w:t>)</w:t>
      </w:r>
      <w:r w:rsidR="008C5991" w:rsidRPr="00027CC5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19463C" w:rsidRPr="00027CC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Δεδομένου του κανόνα αυτού, το Δικαστήριο 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δύναται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στο πλαίσιο οικονομικής έρευνας να εκδώσει διάταγμα για καταβολή περιοδικών δόσεων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19463C" w:rsidRPr="00A71C8C">
        <w:rPr>
          <w:rFonts w:ascii="Times New Roman" w:hAnsi="Times New Roman"/>
          <w:sz w:val="28"/>
          <w:szCs w:val="28"/>
          <w:lang w:val="el-GR"/>
        </w:rPr>
        <w:t xml:space="preserve"> ακόμα και στην περίπτωση που  διαπιστώσει ότι ο εξ αποφάσεως χρεώστης, αν και άνεργος, εντούτοις, είναι ικανός </w:t>
      </w:r>
      <w:r w:rsidR="008C5991">
        <w:rPr>
          <w:rFonts w:ascii="Times New Roman" w:hAnsi="Times New Roman"/>
          <w:sz w:val="28"/>
          <w:szCs w:val="28"/>
          <w:lang w:val="el-GR"/>
        </w:rPr>
        <w:t xml:space="preserve">για </w:t>
      </w:r>
      <w:r w:rsidR="008A7684">
        <w:rPr>
          <w:rFonts w:ascii="Times New Roman" w:hAnsi="Times New Roman"/>
          <w:sz w:val="28"/>
          <w:szCs w:val="28"/>
          <w:lang w:val="el-GR"/>
        </w:rPr>
        <w:t xml:space="preserve"> αμειβόμενη </w:t>
      </w:r>
      <w:r w:rsidR="008C5991">
        <w:rPr>
          <w:rFonts w:ascii="Times New Roman" w:hAnsi="Times New Roman"/>
          <w:sz w:val="28"/>
          <w:szCs w:val="28"/>
          <w:lang w:val="el-GR"/>
        </w:rPr>
        <w:t>εργασία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8A7684">
        <w:rPr>
          <w:rFonts w:ascii="Times New Roman" w:hAnsi="Times New Roman"/>
          <w:sz w:val="28"/>
          <w:szCs w:val="28"/>
          <w:lang w:val="el-GR"/>
        </w:rPr>
        <w:t>όμως,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εσκεμμένα παραλείπει να εργαστεί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C5991" w:rsidRPr="00A71C8C">
        <w:rPr>
          <w:rFonts w:ascii="Times New Roman" w:hAnsi="Times New Roman"/>
          <w:sz w:val="28"/>
          <w:szCs w:val="28"/>
          <w:lang w:val="el-GR"/>
        </w:rPr>
        <w:t>(βλ.</w:t>
      </w:r>
      <w:r w:rsidR="008C5991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27CC5" w:rsidRP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Χ</w:t>
      </w:r>
      <w:r w:rsidR="00027CC5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ριστάκη ή άλλως Πα</w:t>
      </w:r>
      <w:r w:rsidR="008C5991">
        <w:rPr>
          <w:rFonts w:ascii="Times New Roman" w:hAnsi="Times New Roman"/>
          <w:b/>
          <w:bCs/>
          <w:i/>
          <w:iCs/>
          <w:sz w:val="28"/>
          <w:szCs w:val="28"/>
          <w:lang w:val="el-GR"/>
        </w:rPr>
        <w:t>ναγιώτου ν. Μιχαήλ (1998) 1 Α.Α.Δ. 422</w:t>
      </w:r>
      <w:r w:rsidR="008C5991">
        <w:rPr>
          <w:rFonts w:ascii="Times New Roman" w:hAnsi="Times New Roman"/>
          <w:sz w:val="28"/>
          <w:szCs w:val="28"/>
          <w:lang w:val="el-GR"/>
        </w:rPr>
        <w:t>)</w:t>
      </w:r>
      <w:r w:rsidR="00511EC8">
        <w:rPr>
          <w:rFonts w:ascii="Times New Roman" w:hAnsi="Times New Roman"/>
          <w:sz w:val="28"/>
          <w:szCs w:val="28"/>
          <w:lang w:val="el-GR"/>
        </w:rPr>
        <w:t>.</w:t>
      </w:r>
    </w:p>
    <w:p w14:paraId="1189B55B" w14:textId="6AFF253E" w:rsidR="0019463C" w:rsidRPr="00A71C8C" w:rsidRDefault="0019463C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5944BCC6" w14:textId="5B2C8802" w:rsidR="0019463C" w:rsidRPr="00A71C8C" w:rsidRDefault="0019463C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Στην προκειμένη περίπτωση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 xml:space="preserve">, κατά </w:t>
      </w:r>
      <w:r w:rsidRPr="00A71C8C">
        <w:rPr>
          <w:rFonts w:ascii="Times New Roman" w:hAnsi="Times New Roman"/>
          <w:sz w:val="28"/>
          <w:szCs w:val="28"/>
          <w:lang w:val="el-GR"/>
        </w:rPr>
        <w:t>τη διεξαχθείσα οικονομική έρευνα</w:t>
      </w:r>
      <w:r w:rsidR="00915DA8" w:rsidRPr="00A71C8C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ο εφεσίβλητος ισχυρίστηκε ότι δεν εργ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αζόταν</w:t>
      </w:r>
      <w:r w:rsidRPr="00A71C8C">
        <w:rPr>
          <w:rFonts w:ascii="Times New Roman" w:hAnsi="Times New Roman"/>
          <w:sz w:val="28"/>
          <w:szCs w:val="28"/>
          <w:lang w:val="el-GR"/>
        </w:rPr>
        <w:t>, για το λόγο ότι ήταν διαταραγμένη η ψυχική του υγεία</w:t>
      </w:r>
      <w:r w:rsidR="00511EC8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συνεπεία της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έκτιση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>ς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ποινής</w:t>
      </w:r>
      <w:r w:rsidR="00F97D32" w:rsidRPr="00A71C8C">
        <w:rPr>
          <w:rFonts w:ascii="Times New Roman" w:hAnsi="Times New Roman"/>
          <w:sz w:val="28"/>
          <w:szCs w:val="28"/>
          <w:lang w:val="el-GR"/>
        </w:rPr>
        <w:t xml:space="preserve"> φυλάκισης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δύο ετών που του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είχε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επιβλ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ηθεί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από </w:t>
      </w:r>
      <w:r w:rsidR="00511EC8">
        <w:rPr>
          <w:rFonts w:ascii="Times New Roman" w:hAnsi="Times New Roman"/>
          <w:sz w:val="28"/>
          <w:szCs w:val="28"/>
          <w:lang w:val="el-GR"/>
        </w:rPr>
        <w:t>δ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ικαστήριο το 2006</w:t>
      </w:r>
      <w:r w:rsidR="008F69D7">
        <w:rPr>
          <w:rFonts w:ascii="Times New Roman" w:hAnsi="Times New Roman"/>
          <w:sz w:val="28"/>
          <w:szCs w:val="28"/>
          <w:lang w:val="el-GR"/>
        </w:rPr>
        <w:t>.  Στη συνέχεια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πρ</w:t>
      </w:r>
      <w:r w:rsidR="008B3122">
        <w:rPr>
          <w:rFonts w:ascii="Times New Roman" w:hAnsi="Times New Roman"/>
          <w:sz w:val="28"/>
          <w:szCs w:val="28"/>
          <w:lang w:val="el-GR"/>
        </w:rPr>
        <w:t>οέβαλε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πως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η κατάσταση της υγείας του επιδεινώθηκε περαιτέρω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μετά από σοβαρό τραυματισμό που υπέστη σε τροχαίο δυστύχημα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το 2013.  Ισχυρίστηκε,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ότι,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ως </w:t>
      </w:r>
      <w:r w:rsidR="00511EC8">
        <w:rPr>
          <w:rFonts w:ascii="Times New Roman" w:hAnsi="Times New Roman"/>
          <w:sz w:val="28"/>
          <w:szCs w:val="28"/>
          <w:lang w:val="el-GR"/>
        </w:rPr>
        <w:t>αποτέλεσμα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, είχε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φοβερούς πονοκεφάλους και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ότι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μειώθηκε η όραση του στο δεξί μάτι.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Ο εφεσίβλητος, σ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τη βάση των ισχυρισμών του αυτών επέμενε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 πως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 κατά το χρόνο της διεξαγωγής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της προαναφερθείσας,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οικονομικής έρευνας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δεν εργαζόταν.  Ωστόσο, δεν ήταν απόλυτη η θέση του αυτή</w:t>
      </w:r>
      <w:r w:rsidR="00E61082" w:rsidRPr="00A71C8C">
        <w:rPr>
          <w:rFonts w:ascii="Times New Roman" w:hAnsi="Times New Roman"/>
          <w:sz w:val="28"/>
          <w:szCs w:val="28"/>
          <w:lang w:val="el-GR"/>
        </w:rPr>
        <w:t>.  Όπ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ως φάνηκε από την ένορκη μαρτυρία του,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αυτός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απασχολείτο, μερικώς, σε </w:t>
      </w:r>
      <w:r w:rsidR="00E61082" w:rsidRPr="00A71C8C">
        <w:rPr>
          <w:rFonts w:ascii="Times New Roman" w:hAnsi="Times New Roman"/>
          <w:sz w:val="28"/>
          <w:szCs w:val="28"/>
          <w:lang w:val="el-GR"/>
        </w:rPr>
        <w:t xml:space="preserve">εργαστήριο επιδιόρθωσης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ελαστικών </w:t>
      </w:r>
      <w:r w:rsidR="00511EC8">
        <w:rPr>
          <w:rFonts w:ascii="Times New Roman" w:hAnsi="Times New Roman"/>
          <w:sz w:val="28"/>
          <w:szCs w:val="28"/>
          <w:lang w:val="el-GR"/>
        </w:rPr>
        <w:t>το οποίο, όπως ισχυρίστηκε, ανήκε στ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ο</w:t>
      </w:r>
      <w:r w:rsidR="00511EC8">
        <w:rPr>
          <w:rFonts w:ascii="Times New Roman" w:hAnsi="Times New Roman"/>
          <w:sz w:val="28"/>
          <w:szCs w:val="28"/>
          <w:lang w:val="el-GR"/>
        </w:rPr>
        <w:t>ν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πατέρα του και έτσι αντιμετώπιζε τις μηνιαίες ανάγκες του.  Κατά τα λεγόμενα του αυτές ανέρχοντο στο ποσό των €300.- μηνιαίως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και περιλάμβαναν τα έξοδα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διατροφής του, τ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α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οποία καθόρισε στο ποσό των €200.-  Επ</w:t>
      </w:r>
      <w:r w:rsidR="00511EC8">
        <w:rPr>
          <w:rFonts w:ascii="Times New Roman" w:hAnsi="Times New Roman"/>
          <w:sz w:val="28"/>
          <w:szCs w:val="28"/>
          <w:lang w:val="el-GR"/>
        </w:rPr>
        <w:t>ίσης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, ανέφερε ότι </w:t>
      </w:r>
      <w:r w:rsidR="00E61082" w:rsidRPr="00A71C8C">
        <w:rPr>
          <w:rFonts w:ascii="Times New Roman" w:hAnsi="Times New Roman"/>
          <w:sz w:val="28"/>
          <w:szCs w:val="28"/>
          <w:lang w:val="el-GR"/>
        </w:rPr>
        <w:t xml:space="preserve">στη βάση σχετικού δικαστικού διατάγματος,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κατέβαλλε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ποσό €350.- μηνιαίως, ως διατροφή</w:t>
      </w:r>
      <w:r w:rsidR="00E61082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για τα δύο ανήλικα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παιδιά 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>του.  Όπως ισχυρίστηκε, τα  ποσά</w:t>
      </w:r>
      <w:r w:rsidR="00E61082" w:rsidRPr="00A71C8C">
        <w:rPr>
          <w:rFonts w:ascii="Times New Roman" w:hAnsi="Times New Roman"/>
          <w:sz w:val="28"/>
          <w:szCs w:val="28"/>
          <w:lang w:val="el-GR"/>
        </w:rPr>
        <w:t xml:space="preserve"> αυτά,</w:t>
      </w:r>
      <w:r w:rsidR="00983B78" w:rsidRPr="00A71C8C">
        <w:rPr>
          <w:rFonts w:ascii="Times New Roman" w:hAnsi="Times New Roman"/>
          <w:sz w:val="28"/>
          <w:szCs w:val="28"/>
          <w:lang w:val="el-GR"/>
        </w:rPr>
        <w:t xml:space="preserve"> του παρέχοντο </w:t>
      </w:r>
      <w:r w:rsidR="00505AF5" w:rsidRPr="00A71C8C">
        <w:rPr>
          <w:rFonts w:ascii="Times New Roman" w:hAnsi="Times New Roman"/>
          <w:sz w:val="28"/>
          <w:szCs w:val="28"/>
          <w:lang w:val="el-GR"/>
        </w:rPr>
        <w:t xml:space="preserve">από τον πατέρα του, </w:t>
      </w:r>
      <w:r w:rsidR="00511EC8">
        <w:rPr>
          <w:rFonts w:ascii="Times New Roman" w:hAnsi="Times New Roman"/>
          <w:sz w:val="28"/>
          <w:szCs w:val="28"/>
          <w:lang w:val="el-GR"/>
        </w:rPr>
        <w:t xml:space="preserve">και ήταν τούτος ο λόγος που </w:t>
      </w:r>
      <w:r w:rsidR="00505AF5" w:rsidRPr="00A71C8C">
        <w:rPr>
          <w:rFonts w:ascii="Times New Roman" w:hAnsi="Times New Roman"/>
          <w:sz w:val="28"/>
          <w:szCs w:val="28"/>
          <w:lang w:val="el-GR"/>
        </w:rPr>
        <w:t>απασχολείτο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, μερικώς,</w:t>
      </w:r>
      <w:r w:rsidR="00505AF5" w:rsidRPr="00A71C8C">
        <w:rPr>
          <w:rFonts w:ascii="Times New Roman" w:hAnsi="Times New Roman"/>
          <w:sz w:val="28"/>
          <w:szCs w:val="28"/>
          <w:lang w:val="el-GR"/>
        </w:rPr>
        <w:t xml:space="preserve"> στο </w:t>
      </w:r>
      <w:r w:rsidR="008F69D7">
        <w:rPr>
          <w:rFonts w:ascii="Times New Roman" w:hAnsi="Times New Roman"/>
          <w:sz w:val="28"/>
          <w:szCs w:val="28"/>
          <w:lang w:val="el-GR"/>
        </w:rPr>
        <w:t>συνεργείο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 επιδιόρθωσης</w:t>
      </w:r>
      <w:r w:rsidR="00505AF5" w:rsidRPr="00A71C8C">
        <w:rPr>
          <w:rFonts w:ascii="Times New Roman" w:hAnsi="Times New Roman"/>
          <w:sz w:val="28"/>
          <w:szCs w:val="28"/>
          <w:lang w:val="el-GR"/>
        </w:rPr>
        <w:t xml:space="preserve"> ελαστικών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505AF5" w:rsidRPr="00A71C8C">
        <w:rPr>
          <w:rFonts w:ascii="Times New Roman" w:hAnsi="Times New Roman"/>
          <w:sz w:val="28"/>
          <w:szCs w:val="28"/>
          <w:lang w:val="el-GR"/>
        </w:rPr>
        <w:t xml:space="preserve">του τελευταίου.  </w:t>
      </w:r>
    </w:p>
    <w:p w14:paraId="7E934749" w14:textId="7322B427" w:rsidR="00505AF5" w:rsidRPr="00A71C8C" w:rsidRDefault="00505AF5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380FD0D1" w14:textId="6847F43B" w:rsidR="006F6F89" w:rsidRPr="00A71C8C" w:rsidRDefault="00505AF5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Το Δικαστήριο δεν πίστεψε τον εφεσίβλητο.  Κατ’  αρχάς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επεσήμανε ότι ο εφεσίβλητος δεν προσκόμισε οποιαδήποτε ιατρικά πιστοποιητικά που να </w:t>
      </w:r>
      <w:r w:rsidR="00511EC8">
        <w:rPr>
          <w:rFonts w:ascii="Times New Roman" w:hAnsi="Times New Roman"/>
          <w:sz w:val="28"/>
          <w:szCs w:val="28"/>
          <w:lang w:val="el-GR"/>
        </w:rPr>
        <w:t>απο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δείκνυαν τις ασθένειες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το</w:t>
      </w:r>
      <w:r w:rsidRPr="00A71C8C">
        <w:rPr>
          <w:rFonts w:ascii="Times New Roman" w:hAnsi="Times New Roman"/>
          <w:sz w:val="28"/>
          <w:szCs w:val="28"/>
          <w:lang w:val="el-GR"/>
        </w:rPr>
        <w:t>υ</w:t>
      </w:r>
      <w:r w:rsidR="00511EC8">
        <w:rPr>
          <w:rFonts w:ascii="Times New Roman" w:hAnsi="Times New Roman"/>
          <w:sz w:val="28"/>
          <w:szCs w:val="28"/>
          <w:lang w:val="el-GR"/>
        </w:rPr>
        <w:t xml:space="preserve"> και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την ανικανότητα του να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εργάζεται και να έχει εισόδημα.  Αντίθετα, όπως επεσήμανε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 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υπήρχε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ενώπιον του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μαρ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τυρία που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καταδείκνυε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ότι ο εφεσίβλητος διατηρούσε επαγγελματική κάρτα με το όνομα και το τηλέφωνο του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σε σχέση με το </w:t>
      </w:r>
      <w:r w:rsidR="008F69D7">
        <w:rPr>
          <w:rFonts w:ascii="Times New Roman" w:hAnsi="Times New Roman"/>
          <w:sz w:val="28"/>
          <w:szCs w:val="28"/>
          <w:lang w:val="el-GR"/>
        </w:rPr>
        <w:t xml:space="preserve">προαναφερθέν συνεργείο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επιδιόρθωσης </w:t>
      </w:r>
      <w:r w:rsidRPr="00A71C8C">
        <w:rPr>
          <w:rFonts w:ascii="Times New Roman" w:hAnsi="Times New Roman"/>
          <w:sz w:val="28"/>
          <w:szCs w:val="28"/>
          <w:lang w:val="el-GR"/>
        </w:rPr>
        <w:t>ελαστικών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4658C">
        <w:rPr>
          <w:rFonts w:ascii="Times New Roman" w:hAnsi="Times New Roman"/>
          <w:sz w:val="28"/>
          <w:szCs w:val="28"/>
          <w:lang w:val="el-GR"/>
        </w:rPr>
        <w:t>ενώ συγ</w:t>
      </w:r>
      <w:r w:rsidRPr="00A71C8C">
        <w:rPr>
          <w:rFonts w:ascii="Times New Roman" w:hAnsi="Times New Roman"/>
          <w:sz w:val="28"/>
          <w:szCs w:val="28"/>
          <w:lang w:val="el-GR"/>
        </w:rPr>
        <w:t>χρόνως το όνομα και το τηλέφωνο του αναγρ</w:t>
      </w:r>
      <w:r w:rsidR="00F4658C">
        <w:rPr>
          <w:rFonts w:ascii="Times New Roman" w:hAnsi="Times New Roman"/>
          <w:sz w:val="28"/>
          <w:szCs w:val="28"/>
          <w:lang w:val="el-GR"/>
        </w:rPr>
        <w:t>άφονταν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σε πινακίδα του </w:t>
      </w:r>
      <w:r w:rsidR="00511EC8">
        <w:rPr>
          <w:rFonts w:ascii="Times New Roman" w:hAnsi="Times New Roman"/>
          <w:sz w:val="28"/>
          <w:szCs w:val="28"/>
          <w:lang w:val="el-GR"/>
        </w:rPr>
        <w:t>συγκεκριμένου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A71C8C">
        <w:rPr>
          <w:rFonts w:ascii="Times New Roman" w:hAnsi="Times New Roman"/>
          <w:sz w:val="28"/>
          <w:szCs w:val="28"/>
          <w:lang w:val="el-GR"/>
        </w:rPr>
        <w:t>συνεργείου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.</w:t>
      </w:r>
    </w:p>
    <w:p w14:paraId="676478F6" w14:textId="77777777" w:rsidR="006F6F89" w:rsidRPr="00A71C8C" w:rsidRDefault="006F6F89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03D76365" w14:textId="1F6199B6" w:rsidR="002205A9" w:rsidRPr="00A71C8C" w:rsidRDefault="00505AF5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Το Δικαστήριο δε</w:t>
      </w:r>
      <w:r w:rsidR="00511EC8">
        <w:rPr>
          <w:rFonts w:ascii="Times New Roman" w:hAnsi="Times New Roman"/>
          <w:sz w:val="28"/>
          <w:szCs w:val="28"/>
          <w:lang w:val="el-GR"/>
        </w:rPr>
        <w:t>ν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διερεύνησε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περαιτέρω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το θέμα κατά πόσο </w:t>
      </w:r>
      <w:r w:rsidR="00F4658C">
        <w:rPr>
          <w:rFonts w:ascii="Times New Roman" w:hAnsi="Times New Roman"/>
          <w:sz w:val="28"/>
          <w:szCs w:val="28"/>
          <w:lang w:val="el-GR"/>
        </w:rPr>
        <w:t>το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εν λόγω </w:t>
      </w:r>
      <w:r w:rsidR="00F4658C">
        <w:rPr>
          <w:rFonts w:ascii="Times New Roman" w:hAnsi="Times New Roman"/>
          <w:sz w:val="28"/>
          <w:szCs w:val="28"/>
          <w:lang w:val="el-GR"/>
        </w:rPr>
        <w:t xml:space="preserve">συνεργείο </w:t>
      </w:r>
      <w:r w:rsidRPr="00A71C8C">
        <w:rPr>
          <w:rFonts w:ascii="Times New Roman" w:hAnsi="Times New Roman"/>
          <w:sz w:val="28"/>
          <w:szCs w:val="28"/>
          <w:lang w:val="el-GR"/>
        </w:rPr>
        <w:t>πιθανόν</w:t>
      </w:r>
      <w:r w:rsidR="00F4658C">
        <w:rPr>
          <w:rFonts w:ascii="Times New Roman" w:hAnsi="Times New Roman"/>
          <w:sz w:val="28"/>
          <w:szCs w:val="28"/>
          <w:lang w:val="el-GR"/>
        </w:rPr>
        <w:t>,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να ανήκε στον ίδιο τον εφεσίβλητο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.  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>Επίσης,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 δεν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εξ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έτασε </w:t>
      </w:r>
      <w:r w:rsidRPr="00A71C8C">
        <w:rPr>
          <w:rFonts w:ascii="Times New Roman" w:hAnsi="Times New Roman"/>
          <w:sz w:val="28"/>
          <w:szCs w:val="28"/>
          <w:lang w:val="el-GR"/>
        </w:rPr>
        <w:t>ποιο</w:t>
      </w:r>
      <w:r w:rsidR="00F4658C">
        <w:rPr>
          <w:rFonts w:ascii="Times New Roman" w:hAnsi="Times New Roman"/>
          <w:sz w:val="28"/>
          <w:szCs w:val="28"/>
          <w:lang w:val="el-GR"/>
        </w:rPr>
        <w:t>,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πιθανόν</w:t>
      </w:r>
      <w:r w:rsidR="00F4658C">
        <w:rPr>
          <w:rFonts w:ascii="Times New Roman" w:hAnsi="Times New Roman"/>
          <w:sz w:val="28"/>
          <w:szCs w:val="28"/>
          <w:lang w:val="el-GR"/>
        </w:rPr>
        <w:t>,</w:t>
      </w:r>
      <w:r w:rsidR="008325CB" w:rsidRPr="00A71C8C">
        <w:rPr>
          <w:rFonts w:ascii="Times New Roman" w:hAnsi="Times New Roman"/>
          <w:sz w:val="28"/>
          <w:szCs w:val="28"/>
          <w:lang w:val="el-GR"/>
        </w:rPr>
        <w:t xml:space="preserve"> να</w:t>
      </w:r>
      <w:r w:rsidRPr="00A71C8C">
        <w:rPr>
          <w:rFonts w:ascii="Times New Roman" w:hAnsi="Times New Roman"/>
          <w:sz w:val="28"/>
          <w:szCs w:val="28"/>
          <w:lang w:val="el-GR"/>
        </w:rPr>
        <w:t xml:space="preserve"> ήταν το εισόδημα 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 xml:space="preserve">που </w:t>
      </w:r>
      <w:r w:rsidRPr="00A71C8C">
        <w:rPr>
          <w:rFonts w:ascii="Times New Roman" w:hAnsi="Times New Roman"/>
          <w:sz w:val="28"/>
          <w:szCs w:val="28"/>
          <w:lang w:val="el-GR"/>
        </w:rPr>
        <w:t>αυτ</w:t>
      </w:r>
      <w:r w:rsidR="00511EC8">
        <w:rPr>
          <w:rFonts w:ascii="Times New Roman" w:hAnsi="Times New Roman"/>
          <w:sz w:val="28"/>
          <w:szCs w:val="28"/>
          <w:lang w:val="el-GR"/>
        </w:rPr>
        <w:t>ό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 xml:space="preserve"> απέφερε στον ιδιοκτήτη τ</w:t>
      </w:r>
      <w:r w:rsidR="00511EC8">
        <w:rPr>
          <w:rFonts w:ascii="Times New Roman" w:hAnsi="Times New Roman"/>
          <w:sz w:val="28"/>
          <w:szCs w:val="28"/>
          <w:lang w:val="el-GR"/>
        </w:rPr>
        <w:t>ου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>.  Έκρινε, όμως, στη β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άση των προαναφερθέντων στοιχείων μαρτυρίας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ότι ο εφεσίβλητος ήταν ικανός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για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εργασία.  Μάλιστα, από άλλη μαρτυρία που είχε ενώπιον του, 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>προερχόμενη, επίσης,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από τον εφεσίβλητο, διαπίστωσε ότι ο τελευταίος είχε πτυχίο ανώτερης σχολής</w:t>
      </w:r>
      <w:r w:rsidR="00936CB0" w:rsidRPr="00936CB0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8B3122" w:rsidRPr="00936CB0">
        <w:rPr>
          <w:rFonts w:ascii="Times New Roman" w:hAnsi="Times New Roman"/>
          <w:sz w:val="28"/>
          <w:szCs w:val="28"/>
          <w:lang w:val="el-GR"/>
        </w:rPr>
        <w:t>ασχολούμενος επίσης με την</w:t>
      </w:r>
      <w:r w:rsidR="008B3122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el-GR"/>
        </w:rPr>
        <w:t xml:space="preserve">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εγκατάσταση κλιματι</w:t>
      </w:r>
      <w:r w:rsidR="008B3122">
        <w:rPr>
          <w:rFonts w:ascii="Times New Roman" w:hAnsi="Times New Roman"/>
          <w:sz w:val="28"/>
          <w:szCs w:val="28"/>
          <w:lang w:val="el-GR"/>
        </w:rPr>
        <w:t>στικών κ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αι ότι στο παρελθόν είχε ασχοληθεί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>, επαγγελματικά,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>σ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το συγκεκριμένο τομέα.  Ε</w:t>
      </w:r>
      <w:r w:rsidR="00AB275E" w:rsidRPr="00A71C8C">
        <w:rPr>
          <w:rFonts w:ascii="Times New Roman" w:hAnsi="Times New Roman"/>
          <w:sz w:val="28"/>
          <w:szCs w:val="28"/>
          <w:lang w:val="el-GR"/>
        </w:rPr>
        <w:t xml:space="preserve">πιπρόσθετα,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είχε μαρτυρία και ως προς το εισόδημα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 xml:space="preserve"> του εφεσίβλητου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από την εργασία του 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>εκείνη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.  Ε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ντούτοις, δεν έκαμε 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οποιαδήποτε</w:t>
      </w:r>
      <w:r w:rsidR="008B3122">
        <w:rPr>
          <w:rFonts w:ascii="Times New Roman" w:hAnsi="Times New Roman"/>
          <w:sz w:val="28"/>
          <w:szCs w:val="28"/>
          <w:lang w:val="el-GR"/>
        </w:rPr>
        <w:t xml:space="preserve"> σχετική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αναφορά 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στην απόφαση του.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 Κατά συνέπεια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 προκύπτει ότι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το Δικαστήριο δεν αξιολόγησε ορθά την ικανότητα του εφεσίβλητου για εργασία και δεν συνυπολόγισε τη</w:t>
      </w:r>
      <w:r w:rsidR="008B3122">
        <w:rPr>
          <w:rFonts w:ascii="Times New Roman" w:hAnsi="Times New Roman"/>
          <w:sz w:val="28"/>
          <w:szCs w:val="28"/>
          <w:lang w:val="el-GR"/>
        </w:rPr>
        <w:t xml:space="preserve"> δυνατότητα</w:t>
      </w:r>
      <w:r w:rsidR="00D60D52" w:rsidRPr="00A71C8C">
        <w:rPr>
          <w:rFonts w:ascii="Times New Roman" w:hAnsi="Times New Roman"/>
          <w:sz w:val="28"/>
          <w:szCs w:val="28"/>
          <w:lang w:val="el-GR"/>
        </w:rPr>
        <w:t xml:space="preserve"> αυτός να είχε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ένα μεγαλύτερο εισόδημα</w:t>
      </w:r>
      <w:r w:rsidR="00511EC8">
        <w:rPr>
          <w:rFonts w:ascii="Times New Roman" w:hAnsi="Times New Roman"/>
          <w:sz w:val="28"/>
          <w:szCs w:val="28"/>
          <w:lang w:val="el-GR"/>
        </w:rPr>
        <w:t>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από αυτό που τον καθιστούσε ικανό να καταβάλλει</w:t>
      </w:r>
      <w:r w:rsidR="003D1B6E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μόνο</w:t>
      </w:r>
      <w:r w:rsidR="003D1B6E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 xml:space="preserve"> το ποσό των €120.- μηνιαίως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511EC8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F6F89" w:rsidRPr="00A71C8C">
        <w:rPr>
          <w:rFonts w:ascii="Times New Roman" w:hAnsi="Times New Roman"/>
          <w:sz w:val="28"/>
          <w:szCs w:val="28"/>
          <w:lang w:val="el-GR"/>
        </w:rPr>
        <w:t>έναντι του εξ αποφάσεως χρέους του</w:t>
      </w:r>
      <w:r w:rsidR="008B3122">
        <w:rPr>
          <w:rFonts w:ascii="Times New Roman" w:hAnsi="Times New Roman"/>
          <w:sz w:val="28"/>
          <w:szCs w:val="28"/>
          <w:lang w:val="el-GR"/>
        </w:rPr>
        <w:t xml:space="preserve">, που  </w:t>
      </w:r>
      <w:r w:rsidR="00936CB0">
        <w:rPr>
          <w:rFonts w:ascii="Times New Roman" w:hAnsi="Times New Roman"/>
          <w:sz w:val="28"/>
          <w:szCs w:val="28"/>
          <w:lang w:val="el-GR"/>
        </w:rPr>
        <w:t>διέταξε το</w:t>
      </w:r>
      <w:r w:rsidR="00936CB0" w:rsidRPr="00936CB0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B3122">
        <w:rPr>
          <w:rFonts w:ascii="Times New Roman" w:hAnsi="Times New Roman"/>
          <w:sz w:val="28"/>
          <w:szCs w:val="28"/>
          <w:lang w:val="el-GR"/>
        </w:rPr>
        <w:t>Δικαστήριο να καταβάλλει.</w:t>
      </w:r>
    </w:p>
    <w:p w14:paraId="7B83B827" w14:textId="77777777" w:rsidR="002205A9" w:rsidRPr="00A71C8C" w:rsidRDefault="002205A9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15662718" w14:textId="480152BC" w:rsidR="00505AF5" w:rsidRPr="00A71C8C" w:rsidRDefault="006F6F89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 xml:space="preserve">Στη βάση </w:t>
      </w:r>
      <w:r w:rsidR="00437161" w:rsidRPr="00A71C8C">
        <w:rPr>
          <w:rFonts w:ascii="Times New Roman" w:hAnsi="Times New Roman"/>
          <w:sz w:val="28"/>
          <w:szCs w:val="28"/>
          <w:lang w:val="el-GR"/>
        </w:rPr>
        <w:t>τ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ων πιο πάνω διαπιστώσεων, η έφεση γίνεται αποδεκτή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. Ω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στόσο, δεν μπορεί να παραβλεφθ</w:t>
      </w:r>
      <w:r w:rsidR="00936CB0">
        <w:rPr>
          <w:rFonts w:ascii="Times New Roman" w:hAnsi="Times New Roman"/>
          <w:sz w:val="28"/>
          <w:szCs w:val="28"/>
          <w:lang w:val="el-GR"/>
        </w:rPr>
        <w:t>εί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ότι από την έκδοση της εφεσιβαλλόμενης απόφασης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στις 11.2.2015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έχουν παρέλθει 8½ και πλέον 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χρόνια.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 Υπό αυτές τις περιστάσεις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κρίνεται </w:t>
      </w:r>
      <w:r w:rsidR="003D1B6E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ορθό</w:t>
      </w:r>
      <w:r w:rsidR="00161F4E">
        <w:rPr>
          <w:rFonts w:ascii="Times New Roman" w:hAnsi="Times New Roman"/>
          <w:sz w:val="28"/>
          <w:szCs w:val="28"/>
          <w:lang w:val="el-GR"/>
        </w:rPr>
        <w:t xml:space="preserve">τερο, ο εφεσείων </w:t>
      </w:r>
      <w:r w:rsidR="00F4658C">
        <w:rPr>
          <w:rFonts w:ascii="Times New Roman" w:hAnsi="Times New Roman"/>
          <w:sz w:val="28"/>
          <w:szCs w:val="28"/>
          <w:lang w:val="el-GR"/>
        </w:rPr>
        <w:t>να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416FA" w:rsidRPr="00A71C8C">
        <w:rPr>
          <w:rFonts w:ascii="Times New Roman" w:hAnsi="Times New Roman"/>
          <w:sz w:val="28"/>
          <w:szCs w:val="28"/>
          <w:lang w:val="el-GR"/>
        </w:rPr>
        <w:t>υποβ</w:t>
      </w:r>
      <w:r w:rsidR="00161F4E">
        <w:rPr>
          <w:rFonts w:ascii="Times New Roman" w:hAnsi="Times New Roman"/>
          <w:sz w:val="28"/>
          <w:szCs w:val="28"/>
          <w:lang w:val="el-GR"/>
        </w:rPr>
        <w:t>άλει</w:t>
      </w:r>
      <w:r w:rsidR="009416FA" w:rsidRPr="00A71C8C">
        <w:rPr>
          <w:rFonts w:ascii="Times New Roman" w:hAnsi="Times New Roman"/>
          <w:sz w:val="28"/>
          <w:szCs w:val="28"/>
          <w:lang w:val="el-GR"/>
        </w:rPr>
        <w:t xml:space="preserve"> νέα αίτηση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για περιοδικές δόσεις</w:t>
      </w:r>
      <w:r w:rsidR="00161F4E">
        <w:rPr>
          <w:rFonts w:ascii="Times New Roman" w:hAnsi="Times New Roman"/>
          <w:sz w:val="28"/>
          <w:szCs w:val="28"/>
          <w:lang w:val="el-GR"/>
        </w:rPr>
        <w:t>, η οποία</w:t>
      </w:r>
      <w:r w:rsidR="00D309C0" w:rsidRPr="00A71C8C">
        <w:rPr>
          <w:rFonts w:ascii="Times New Roman" w:hAnsi="Times New Roman"/>
          <w:sz w:val="28"/>
          <w:szCs w:val="28"/>
          <w:lang w:val="el-GR"/>
        </w:rPr>
        <w:t xml:space="preserve"> να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εξεταστεί από αρμόδιο Δικαστή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το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υ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Επαρχιακ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ού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Δικαστ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ηρίου</w:t>
      </w:r>
      <w:r w:rsidR="00D309C0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>Πάφου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,</w:t>
      </w:r>
      <w:r w:rsidR="009416FA" w:rsidRPr="00A71C8C">
        <w:rPr>
          <w:rFonts w:ascii="Times New Roman" w:hAnsi="Times New Roman"/>
          <w:sz w:val="28"/>
          <w:szCs w:val="28"/>
          <w:lang w:val="el-GR"/>
        </w:rPr>
        <w:t xml:space="preserve"> κατά προτεραιότητα,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προκειμένου να διαπιστωθεί στον παρόντα</w:t>
      </w:r>
      <w:r w:rsidR="00F4658C">
        <w:rPr>
          <w:rFonts w:ascii="Times New Roman" w:hAnsi="Times New Roman"/>
          <w:sz w:val="28"/>
          <w:szCs w:val="28"/>
          <w:lang w:val="el-GR"/>
        </w:rPr>
        <w:t>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πλέον</w:t>
      </w:r>
      <w:r w:rsidR="00F4658C">
        <w:rPr>
          <w:rFonts w:ascii="Times New Roman" w:hAnsi="Times New Roman"/>
          <w:sz w:val="28"/>
          <w:szCs w:val="28"/>
          <w:lang w:val="el-GR"/>
        </w:rPr>
        <w:t>,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χρόνο η οικονομική ικανότητα του εφεσίβλητου να καταβάλει το εξ αποφάσεως χρέος του.  Βέβαια, </w:t>
      </w:r>
      <w:r w:rsidR="00161F4E">
        <w:rPr>
          <w:rFonts w:ascii="Times New Roman" w:hAnsi="Times New Roman"/>
          <w:sz w:val="28"/>
          <w:szCs w:val="28"/>
          <w:lang w:val="el-GR"/>
        </w:rPr>
        <w:t xml:space="preserve">εάν καταχωριστεί τέτοια αίτηση,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μέχρι την ολοκλήρωση της </w:t>
      </w:r>
      <w:r w:rsidR="00161F4E">
        <w:rPr>
          <w:rFonts w:ascii="Times New Roman" w:hAnsi="Times New Roman"/>
          <w:sz w:val="28"/>
          <w:szCs w:val="28"/>
          <w:lang w:val="el-GR"/>
        </w:rPr>
        <w:t>σχετικής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 διαδικασίας</w:t>
      </w:r>
      <w:r w:rsidR="009416FA" w:rsidRPr="00A71C8C">
        <w:rPr>
          <w:rFonts w:ascii="Times New Roman" w:hAnsi="Times New Roman"/>
          <w:sz w:val="28"/>
          <w:szCs w:val="28"/>
          <w:lang w:val="el-GR"/>
        </w:rPr>
        <w:t xml:space="preserve"> και αναλόγως της έκβασης </w:t>
      </w:r>
      <w:r w:rsidR="008A7684">
        <w:rPr>
          <w:rFonts w:ascii="Times New Roman" w:hAnsi="Times New Roman"/>
          <w:sz w:val="28"/>
          <w:szCs w:val="28"/>
          <w:lang w:val="el-GR"/>
        </w:rPr>
        <w:t>της,</w:t>
      </w:r>
      <w:r w:rsidR="00161F4E">
        <w:rPr>
          <w:rFonts w:ascii="Times New Roman" w:hAnsi="Times New Roman"/>
          <w:sz w:val="28"/>
          <w:szCs w:val="28"/>
          <w:lang w:val="el-GR"/>
        </w:rPr>
        <w:t xml:space="preserve"> να</w:t>
      </w:r>
      <w:r w:rsidR="009416FA" w:rsidRPr="00A71C8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205A9" w:rsidRPr="00A71C8C">
        <w:rPr>
          <w:rFonts w:ascii="Times New Roman" w:hAnsi="Times New Roman"/>
          <w:sz w:val="28"/>
          <w:szCs w:val="28"/>
          <w:lang w:val="el-GR"/>
        </w:rPr>
        <w:t xml:space="preserve">ισχύει το διάταγμα καταβολής μηνιαίων δόσεων που είχε εκδοθεί στις 11.2.2015.  </w:t>
      </w:r>
    </w:p>
    <w:p w14:paraId="654B628A" w14:textId="181034C8" w:rsidR="002205A9" w:rsidRPr="00A71C8C" w:rsidRDefault="002205A9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40C59EAB" w14:textId="520D3865" w:rsidR="002205A9" w:rsidRDefault="002205A9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Για τους πιο πάνω λόγους η έφεση επιτυγχάνει</w:t>
      </w:r>
      <w:r w:rsidR="00161F4E">
        <w:rPr>
          <w:rFonts w:ascii="Times New Roman" w:hAnsi="Times New Roman"/>
          <w:sz w:val="28"/>
          <w:szCs w:val="28"/>
          <w:lang w:val="el-GR"/>
        </w:rPr>
        <w:t xml:space="preserve">.  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>Τ</w:t>
      </w:r>
      <w:r w:rsidR="00D309C0" w:rsidRPr="00A71C8C">
        <w:rPr>
          <w:rFonts w:ascii="Times New Roman" w:hAnsi="Times New Roman"/>
          <w:sz w:val="28"/>
          <w:szCs w:val="28"/>
          <w:lang w:val="el-GR"/>
        </w:rPr>
        <w:t>α έξοδα επιδικάζονται υπέρ του εφεσείοντα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 xml:space="preserve"> και εναντίον του εφεσίβλητου.  Αυτά να </w:t>
      </w:r>
      <w:r w:rsidR="00D309C0" w:rsidRPr="00A71C8C">
        <w:rPr>
          <w:rFonts w:ascii="Times New Roman" w:hAnsi="Times New Roman"/>
          <w:sz w:val="28"/>
          <w:szCs w:val="28"/>
          <w:lang w:val="el-GR"/>
        </w:rPr>
        <w:t>υπολογιστούν από την Πρωτοκολλητή</w:t>
      </w:r>
      <w:r w:rsidR="0089638A" w:rsidRPr="00A71C8C">
        <w:rPr>
          <w:rFonts w:ascii="Times New Roman" w:hAnsi="Times New Roman"/>
          <w:sz w:val="28"/>
          <w:szCs w:val="28"/>
          <w:lang w:val="el-GR"/>
        </w:rPr>
        <w:t xml:space="preserve"> και να εγκριθούν από το Δικαστήριο.</w:t>
      </w:r>
    </w:p>
    <w:p w14:paraId="60395C8C" w14:textId="77777777" w:rsidR="00161F4E" w:rsidRDefault="00161F4E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78D73ABD" w14:textId="77777777" w:rsidR="00F4658C" w:rsidRPr="00A71C8C" w:rsidRDefault="00F4658C" w:rsidP="00010345">
      <w:pPr>
        <w:spacing w:line="480" w:lineRule="auto"/>
        <w:ind w:firstLine="426"/>
        <w:rPr>
          <w:rFonts w:ascii="Times New Roman" w:hAnsi="Times New Roman"/>
          <w:sz w:val="28"/>
          <w:szCs w:val="28"/>
          <w:lang w:val="el-GR"/>
        </w:rPr>
      </w:pPr>
    </w:p>
    <w:p w14:paraId="68D3DEAE" w14:textId="13A0493E" w:rsidR="001A0C31" w:rsidRDefault="001A0C31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  <w:t>Γ.Ν. ΓΙΑΣΕΜΗΣ, Δ.</w:t>
      </w:r>
    </w:p>
    <w:p w14:paraId="072695F6" w14:textId="77777777" w:rsidR="00161F4E" w:rsidRDefault="00161F4E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34C27CE6" w14:textId="77777777" w:rsidR="00F4658C" w:rsidRPr="00A71C8C" w:rsidRDefault="00F4658C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1F0CB871" w14:textId="6E53A7F3" w:rsidR="001A0C31" w:rsidRDefault="001A0C31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  <w:t>Λ. ΔΗΜΗΤΡΙΑΔΟΥ-ΑΝΔΡΕΟΥ, Δ.</w:t>
      </w:r>
    </w:p>
    <w:p w14:paraId="1A5F0E37" w14:textId="77777777" w:rsidR="00161F4E" w:rsidRDefault="00161F4E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050AFA77" w14:textId="77777777" w:rsidR="00F4658C" w:rsidRPr="00A71C8C" w:rsidRDefault="00F4658C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6B96B2BE" w14:textId="4BB10E0D" w:rsidR="001A0C31" w:rsidRDefault="001A0C31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</w:r>
      <w:r w:rsidRPr="00A71C8C">
        <w:rPr>
          <w:rFonts w:ascii="Times New Roman" w:hAnsi="Times New Roman"/>
          <w:sz w:val="28"/>
          <w:szCs w:val="28"/>
          <w:lang w:val="el-GR"/>
        </w:rPr>
        <w:tab/>
        <w:t>Α. ΔΑΥΙΔ, Δ.</w:t>
      </w:r>
    </w:p>
    <w:p w14:paraId="6274D9CB" w14:textId="37D42F1E" w:rsidR="00161F4E" w:rsidRDefault="00161F4E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62205ABA" w14:textId="77777777" w:rsidR="00161F4E" w:rsidRDefault="00161F4E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148878F4" w14:textId="77777777" w:rsidR="00F4658C" w:rsidRPr="00A71C8C" w:rsidRDefault="00F4658C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</w:p>
    <w:p w14:paraId="5FD1913E" w14:textId="77777777" w:rsidR="001A0C31" w:rsidRPr="00A71C8C" w:rsidRDefault="001A0C31" w:rsidP="001A0C31">
      <w:pPr>
        <w:spacing w:line="480" w:lineRule="auto"/>
        <w:ind w:firstLine="567"/>
        <w:rPr>
          <w:rFonts w:ascii="Times New Roman" w:hAnsi="Times New Roman"/>
          <w:sz w:val="28"/>
          <w:szCs w:val="28"/>
          <w:lang w:val="el-GR"/>
        </w:rPr>
      </w:pPr>
      <w:r w:rsidRPr="00A71C8C">
        <w:rPr>
          <w:rFonts w:ascii="Times New Roman" w:hAnsi="Times New Roman"/>
          <w:sz w:val="28"/>
          <w:szCs w:val="28"/>
          <w:lang w:val="el-GR"/>
        </w:rPr>
        <w:t>/γκ</w:t>
      </w:r>
    </w:p>
    <w:p w14:paraId="1881F0EE" w14:textId="77777777" w:rsidR="001A0C31" w:rsidRPr="00A71C8C" w:rsidRDefault="001A0C31" w:rsidP="002205A9">
      <w:pPr>
        <w:spacing w:line="480" w:lineRule="auto"/>
        <w:rPr>
          <w:rFonts w:ascii="Times New Roman" w:hAnsi="Times New Roman"/>
          <w:sz w:val="28"/>
          <w:szCs w:val="28"/>
          <w:lang w:val="el-GR"/>
        </w:rPr>
      </w:pPr>
    </w:p>
    <w:sectPr w:rsidR="001A0C31" w:rsidRPr="00A71C8C" w:rsidSect="00F4658C">
      <w:headerReference w:type="default" r:id="rId6"/>
      <w:pgSz w:w="11906" w:h="16838"/>
      <w:pgMar w:top="1077" w:right="1440" w:bottom="107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5A21" w14:textId="77777777" w:rsidR="00031A84" w:rsidRDefault="00031A84">
      <w:pPr>
        <w:spacing w:line="240" w:lineRule="auto"/>
      </w:pPr>
      <w:r>
        <w:separator/>
      </w:r>
    </w:p>
  </w:endnote>
  <w:endnote w:type="continuationSeparator" w:id="0">
    <w:p w14:paraId="00EED42E" w14:textId="77777777" w:rsidR="00031A84" w:rsidRDefault="00031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D391" w14:textId="77777777" w:rsidR="00031A84" w:rsidRDefault="00031A8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709C46B" w14:textId="77777777" w:rsidR="00031A84" w:rsidRDefault="00031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54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CD49D" w14:textId="669A432A" w:rsidR="00BD188D" w:rsidRDefault="00BD18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9A5DE" w14:textId="77777777" w:rsidR="00BD188D" w:rsidRDefault="00BD1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62"/>
    <w:rsid w:val="00010345"/>
    <w:rsid w:val="00021078"/>
    <w:rsid w:val="00021330"/>
    <w:rsid w:val="000268CE"/>
    <w:rsid w:val="00027A63"/>
    <w:rsid w:val="00027CC5"/>
    <w:rsid w:val="00031A84"/>
    <w:rsid w:val="00031C09"/>
    <w:rsid w:val="00034914"/>
    <w:rsid w:val="00041CC0"/>
    <w:rsid w:val="000671A9"/>
    <w:rsid w:val="00071FBD"/>
    <w:rsid w:val="000E1544"/>
    <w:rsid w:val="00122601"/>
    <w:rsid w:val="00130762"/>
    <w:rsid w:val="00161F4E"/>
    <w:rsid w:val="00184B7E"/>
    <w:rsid w:val="0019463C"/>
    <w:rsid w:val="001A0C31"/>
    <w:rsid w:val="001C0539"/>
    <w:rsid w:val="001F6608"/>
    <w:rsid w:val="002205A9"/>
    <w:rsid w:val="00243D57"/>
    <w:rsid w:val="00321DF1"/>
    <w:rsid w:val="00344810"/>
    <w:rsid w:val="0034604D"/>
    <w:rsid w:val="00353B4D"/>
    <w:rsid w:val="00386D9D"/>
    <w:rsid w:val="003D1B6E"/>
    <w:rsid w:val="003E60B3"/>
    <w:rsid w:val="00416161"/>
    <w:rsid w:val="00420470"/>
    <w:rsid w:val="00420AE3"/>
    <w:rsid w:val="00437161"/>
    <w:rsid w:val="00465728"/>
    <w:rsid w:val="00470A51"/>
    <w:rsid w:val="004B6E4D"/>
    <w:rsid w:val="004C08E1"/>
    <w:rsid w:val="004D3E06"/>
    <w:rsid w:val="00505AF5"/>
    <w:rsid w:val="00511EC8"/>
    <w:rsid w:val="00513F77"/>
    <w:rsid w:val="00526E44"/>
    <w:rsid w:val="0054510A"/>
    <w:rsid w:val="0055365A"/>
    <w:rsid w:val="00554010"/>
    <w:rsid w:val="0057182F"/>
    <w:rsid w:val="00572B01"/>
    <w:rsid w:val="00592BF7"/>
    <w:rsid w:val="005A43B6"/>
    <w:rsid w:val="0065761C"/>
    <w:rsid w:val="006A3C5A"/>
    <w:rsid w:val="006E37A1"/>
    <w:rsid w:val="006F6F89"/>
    <w:rsid w:val="00717FC5"/>
    <w:rsid w:val="007352E2"/>
    <w:rsid w:val="0075609B"/>
    <w:rsid w:val="00760CFA"/>
    <w:rsid w:val="0077335A"/>
    <w:rsid w:val="007A5F02"/>
    <w:rsid w:val="007E2F3E"/>
    <w:rsid w:val="007E7ACC"/>
    <w:rsid w:val="00815FC6"/>
    <w:rsid w:val="008325CB"/>
    <w:rsid w:val="00845003"/>
    <w:rsid w:val="00847F79"/>
    <w:rsid w:val="00876FED"/>
    <w:rsid w:val="008816E0"/>
    <w:rsid w:val="00890D00"/>
    <w:rsid w:val="0089638A"/>
    <w:rsid w:val="008A4675"/>
    <w:rsid w:val="008A4FA7"/>
    <w:rsid w:val="008A7684"/>
    <w:rsid w:val="008B2D5E"/>
    <w:rsid w:val="008B3122"/>
    <w:rsid w:val="008B5B14"/>
    <w:rsid w:val="008C3A8D"/>
    <w:rsid w:val="008C5991"/>
    <w:rsid w:val="008F69D7"/>
    <w:rsid w:val="009107B1"/>
    <w:rsid w:val="00915DA8"/>
    <w:rsid w:val="00927FB0"/>
    <w:rsid w:val="00930EE8"/>
    <w:rsid w:val="00936CB0"/>
    <w:rsid w:val="009416FA"/>
    <w:rsid w:val="00983B78"/>
    <w:rsid w:val="00986629"/>
    <w:rsid w:val="009A5BE5"/>
    <w:rsid w:val="009C145F"/>
    <w:rsid w:val="009D11D0"/>
    <w:rsid w:val="009F5DE9"/>
    <w:rsid w:val="00A1397D"/>
    <w:rsid w:val="00A318EC"/>
    <w:rsid w:val="00A32B3C"/>
    <w:rsid w:val="00A70C3C"/>
    <w:rsid w:val="00A71C8C"/>
    <w:rsid w:val="00AB275E"/>
    <w:rsid w:val="00B115A5"/>
    <w:rsid w:val="00B24397"/>
    <w:rsid w:val="00B505F8"/>
    <w:rsid w:val="00B6719B"/>
    <w:rsid w:val="00BB5238"/>
    <w:rsid w:val="00BD188D"/>
    <w:rsid w:val="00BD3D2D"/>
    <w:rsid w:val="00BD62E8"/>
    <w:rsid w:val="00C841D6"/>
    <w:rsid w:val="00C95F6C"/>
    <w:rsid w:val="00CB66B7"/>
    <w:rsid w:val="00CD045D"/>
    <w:rsid w:val="00CF723E"/>
    <w:rsid w:val="00D179A3"/>
    <w:rsid w:val="00D309C0"/>
    <w:rsid w:val="00D34A11"/>
    <w:rsid w:val="00D375A5"/>
    <w:rsid w:val="00D41FAB"/>
    <w:rsid w:val="00D4205E"/>
    <w:rsid w:val="00D57539"/>
    <w:rsid w:val="00D60D52"/>
    <w:rsid w:val="00D61260"/>
    <w:rsid w:val="00D6630F"/>
    <w:rsid w:val="00D73301"/>
    <w:rsid w:val="00D734C7"/>
    <w:rsid w:val="00DC3CB1"/>
    <w:rsid w:val="00DD14CD"/>
    <w:rsid w:val="00DE42D4"/>
    <w:rsid w:val="00E201A8"/>
    <w:rsid w:val="00E46B4A"/>
    <w:rsid w:val="00E61082"/>
    <w:rsid w:val="00E678D0"/>
    <w:rsid w:val="00EA6582"/>
    <w:rsid w:val="00F168C0"/>
    <w:rsid w:val="00F23F19"/>
    <w:rsid w:val="00F4658C"/>
    <w:rsid w:val="00F545E7"/>
    <w:rsid w:val="00F94E2B"/>
    <w:rsid w:val="00F97D32"/>
    <w:rsid w:val="00FE237A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DA02"/>
  <w15:docId w15:val="{AEDE3606-C29A-4C3F-A658-A3D08F4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eastAsia="en-US" w:bidi="ar-SA"/>
      </w:rPr>
    </w:rPrDefault>
    <w:pPrDefault>
      <w:pPr>
        <w:autoSpaceDN w:val="0"/>
        <w:spacing w:line="360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rPr>
      <w:rFonts w:ascii="Times New Roman" w:eastAsia="Times New Roman" w:hAnsi="Times New Roman"/>
      <w:sz w:val="28"/>
      <w:szCs w:val="24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18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8D"/>
  </w:style>
  <w:style w:type="paragraph" w:styleId="Footer">
    <w:name w:val="footer"/>
    <w:basedOn w:val="Normal"/>
    <w:link w:val="FooterChar"/>
    <w:uiPriority w:val="99"/>
    <w:unhideWhenUsed/>
    <w:rsid w:val="00BD18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dc:description/>
  <cp:lastModifiedBy>Kakia Zervou</cp:lastModifiedBy>
  <cp:revision>2</cp:revision>
  <cp:lastPrinted>2023-10-02T07:14:00Z</cp:lastPrinted>
  <dcterms:created xsi:type="dcterms:W3CDTF">2023-10-13T10:52:00Z</dcterms:created>
  <dcterms:modified xsi:type="dcterms:W3CDTF">2023-10-13T10:52:00Z</dcterms:modified>
</cp:coreProperties>
</file>